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COM14081900136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93DC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3DC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93DC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3DC0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</w:t>
            </w:r>
            <w:r w:rsidRPr="00193D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193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DC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93DC0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Приоритетным направлением деятельности компании является осуществление запуска и расширение промышленного производства экологически чистого регулятора вязкости.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93DC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765 000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«14»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193DC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193DC0" w:rsidRPr="00AA74C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193DC0" w:rsidTr="00B06031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193DC0" w:rsidRDefault="00193DC0" w:rsidP="00B0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93DC0" w:rsidRPr="00193DC0" w:rsidRDefault="00193DC0" w:rsidP="00193DC0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193DC0" w:rsidTr="00B06031">
        <w:tc>
          <w:tcPr>
            <w:tcW w:w="2727" w:type="dxa"/>
            <w:vAlign w:val="center"/>
            <w:hideMark/>
          </w:tcPr>
          <w:p w:rsidR="00193DC0" w:rsidRDefault="00193DC0" w:rsidP="00B0603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193DC0" w:rsidRDefault="00193DC0" w:rsidP="00B0603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193DC0" w:rsidRDefault="00193DC0" w:rsidP="00B0603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193DC0" w:rsidTr="00B06031">
        <w:tc>
          <w:tcPr>
            <w:tcW w:w="2727" w:type="dxa"/>
            <w:vAlign w:val="center"/>
            <w:hideMark/>
          </w:tcPr>
          <w:p w:rsidR="00193DC0" w:rsidRDefault="00193DC0" w:rsidP="00B0603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193DC0" w:rsidRDefault="00193DC0" w:rsidP="00B0603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193DC0" w:rsidRDefault="00193DC0" w:rsidP="00B0603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193DC0" w:rsidRPr="00193DC0" w:rsidRDefault="00193DC0" w:rsidP="00193D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93DC0" w:rsidRPr="00193DC0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93DC0"/>
    <w:rsid w:val="002E061B"/>
    <w:rsid w:val="00363C2F"/>
    <w:rsid w:val="003C2761"/>
    <w:rsid w:val="00663859"/>
    <w:rsid w:val="00822B5F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D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3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2019-08-29T10:38:00Z</dcterms:modified>
</cp:coreProperties>
</file>