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COM05071900057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2CF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2CF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2CF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FF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2D2C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D2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D2CFF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2CF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D2CF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D2CFF" w:rsidRPr="00D91DB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D2CFF" w:rsidTr="00ED7AB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D2CFF" w:rsidRDefault="002D2CFF" w:rsidP="00ED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D2CFF" w:rsidRPr="002D2CFF" w:rsidRDefault="002D2CFF" w:rsidP="002D2CFF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D2CFF" w:rsidTr="00ED7AB5">
        <w:tc>
          <w:tcPr>
            <w:tcW w:w="2727" w:type="dxa"/>
            <w:vAlign w:val="center"/>
            <w:hideMark/>
          </w:tcPr>
          <w:p w:rsidR="002D2CFF" w:rsidRDefault="002D2CFF" w:rsidP="00ED7A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D2CFF" w:rsidRDefault="002D2CFF" w:rsidP="00ED7A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D2CFF" w:rsidRDefault="002D2CFF" w:rsidP="00ED7A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D2CFF" w:rsidTr="00ED7AB5">
        <w:tc>
          <w:tcPr>
            <w:tcW w:w="2727" w:type="dxa"/>
            <w:vAlign w:val="center"/>
            <w:hideMark/>
          </w:tcPr>
          <w:p w:rsidR="002D2CFF" w:rsidRDefault="002D2CFF" w:rsidP="00ED7A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D2CFF" w:rsidRDefault="002D2CFF" w:rsidP="00ED7A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D2CFF" w:rsidRDefault="002D2CFF" w:rsidP="00ED7AB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2D2CFF" w:rsidRPr="002D2CFF" w:rsidRDefault="002D2CFF" w:rsidP="002D2CF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D2CFF" w:rsidRPr="002D2CFF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D2CFF"/>
    <w:rsid w:val="002E061B"/>
    <w:rsid w:val="00363C2F"/>
    <w:rsid w:val="003C2761"/>
    <w:rsid w:val="00663859"/>
    <w:rsid w:val="008316FC"/>
    <w:rsid w:val="00845361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C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2019-07-15T08:16:00Z</dcterms:modified>
</cp:coreProperties>
</file>