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COM26061900085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5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795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5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5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FF79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F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9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79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FF7958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FF795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5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8 708 797,20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F795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F7958" w:rsidRPr="0052035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F7958" w:rsidTr="00FF795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F7958" w:rsidRDefault="00FF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F7958" w:rsidRPr="00FF7958" w:rsidRDefault="00FF7958" w:rsidP="00FF795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F7958" w:rsidTr="00FF7958">
        <w:tc>
          <w:tcPr>
            <w:tcW w:w="2727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F7958" w:rsidTr="00FF7958">
        <w:tc>
          <w:tcPr>
            <w:tcW w:w="2727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7958" w:rsidRDefault="00FF79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FF7958" w:rsidRPr="003C2761" w:rsidRDefault="00FF7958" w:rsidP="00FF795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F795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5197B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  <w:rsid w:val="00FF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9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2019-07-10T10:05:00Z</dcterms:modified>
</cp:coreProperties>
</file>