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COM22072100096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C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C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</w:t>
            </w:r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C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</w:t>
            </w:r>
            <w:r w:rsidRPr="003C4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3C4C14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4C1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3 522 534,93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C4C1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C4C14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3C4C14" w:rsidRDefault="003C4C14" w:rsidP="003C4C1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4C14" w:rsidRPr="00042EDA" w:rsidRDefault="003C4C14" w:rsidP="003C4C1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C4C14" w:rsidTr="00E85364">
        <w:tc>
          <w:tcPr>
            <w:tcW w:w="2996" w:type="dxa"/>
            <w:vAlign w:val="center"/>
            <w:hideMark/>
          </w:tcPr>
          <w:p w:rsidR="003C4C14" w:rsidRPr="002E2ED3" w:rsidRDefault="003C4C14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4C14" w:rsidRPr="002E2ED3" w:rsidRDefault="003C4C14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3C4C14" w:rsidRDefault="003C4C14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3C4C14" w:rsidRDefault="003C4C1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C4C14" w:rsidRDefault="003C4C1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3C4C14" w:rsidTr="00E85364">
        <w:tc>
          <w:tcPr>
            <w:tcW w:w="2996" w:type="dxa"/>
            <w:vAlign w:val="center"/>
            <w:hideMark/>
          </w:tcPr>
          <w:p w:rsidR="003C4C14" w:rsidRDefault="003C4C1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3C4C14" w:rsidRDefault="003C4C1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3C4C14" w:rsidRDefault="003C4C14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C4C14" w:rsidRPr="003C2761" w:rsidRDefault="003C4C14" w:rsidP="003C4C1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4C1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B601D"/>
    <w:rsid w:val="002E061B"/>
    <w:rsid w:val="00363C2F"/>
    <w:rsid w:val="003C2761"/>
    <w:rsid w:val="003C4C14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4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2021-08-05T09:32:00Z</dcterms:modified>
</cp:coreProperties>
</file>