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COM30112100079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C0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C0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№12: Навес, литер: Г6,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807,8 кв.м., Навес,  литер: Г7,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819,3 кв.м., Навес,  литер: Г4,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678,4 кв.м., Навес,  литер: Г5,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857,9 кв.м.; Навес, литер: Г10,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784 кв.м., Навес,  литер: Г8,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810,5 кв.м., </w:t>
            </w:r>
            <w:proofErr w:type="spell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.№ 23:14:0301002:8609; Навес,  литер: Г9,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784 кв.м., Навес,  литер: Г11,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846,9 кв.м.; Погрузочная, литер: Г12,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159 кв.м.; Погрузочная, литер: Г13,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12,1 кв.м.; Погрузочная, литер: Г15,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38,3 кв.м.; Печь, литер: Б, назначение: производственное,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882 кв.м.; Столовая,  литер: В2,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33,3 кв.м; Магазин, литер: В1, назначение: торговое,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59,9 кв.м.; Контора,  литер: В, назначение: нежилое, этажность: 1, пл</w:t>
            </w:r>
            <w:proofErr w:type="gramStart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бщ.: 37,1 кв.м.; Нежилое помещение, назначение: нежилое, этажность: 1, пл.общ.: 293,2 кв.м</w:t>
            </w:r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C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этажность: 1, площадь </w:t>
            </w:r>
            <w:r w:rsidRPr="00E71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общая: 807,8 кв.м., кадастровый номер 23:14:0301002:8015;  - Навес,  литер: Г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E71C0F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C0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1 562 967,48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 xml:space="preserve">10 часов 30 минут (время московское) «15» декабря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lastRenderedPageBreak/>
        <w:t>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71C0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71C0F" w:rsidRPr="005562C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71C0F" w:rsidTr="00E71C0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71C0F" w:rsidRDefault="00E7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71C0F" w:rsidRPr="00E71C0F" w:rsidRDefault="00E71C0F" w:rsidP="00E71C0F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71C0F" w:rsidTr="00E71C0F">
        <w:tc>
          <w:tcPr>
            <w:tcW w:w="2727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71C0F" w:rsidTr="00E71C0F">
        <w:tc>
          <w:tcPr>
            <w:tcW w:w="2727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71C0F" w:rsidRDefault="00E71C0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71C0F" w:rsidRPr="003C2761" w:rsidRDefault="00E71C0F" w:rsidP="00E71C0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71C0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31569"/>
    <w:rsid w:val="008316FC"/>
    <w:rsid w:val="00855AD8"/>
    <w:rsid w:val="008F5A58"/>
    <w:rsid w:val="00994EF3"/>
    <w:rsid w:val="00A677C9"/>
    <w:rsid w:val="00BE779A"/>
    <w:rsid w:val="00C5289F"/>
    <w:rsid w:val="00DE692D"/>
    <w:rsid w:val="00E71C0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C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1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2021-12-15T15:38:00Z</dcterms:modified>
</cp:coreProperties>
</file>