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F75" w:rsidRDefault="00823F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Рассмотрения заявок на участие в процедуре  </w:t>
      </w:r>
      <w:r>
        <w:rPr>
          <w:rFonts w:ascii="Times New Roman" w:hAnsi="Times New Roman"/>
          <w:b/>
          <w:bCs/>
          <w:sz w:val="24"/>
          <w:szCs w:val="24"/>
        </w:rPr>
        <w:br/>
        <w:t>COM02111700063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823F75" w:rsidRPr="00823F75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823F75" w:rsidRPr="00823F75" w:rsidRDefault="00823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3F75">
              <w:rPr>
                <w:rFonts w:ascii="Times New Roman" w:hAnsi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823F75" w:rsidRPr="00823F75" w:rsidRDefault="00823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F75">
              <w:rPr>
                <w:rFonts w:ascii="Times New Roman" w:hAnsi="Times New Roman"/>
                <w:sz w:val="24"/>
                <w:szCs w:val="24"/>
              </w:rPr>
              <w:t>«09» ноября 2017г.</w:t>
            </w:r>
          </w:p>
        </w:tc>
      </w:tr>
    </w:tbl>
    <w:p w:rsidR="00823F75" w:rsidRDefault="00823F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Заказчиком является: Закрытое акционерное общество "Первый Специализированный Депозитарий"</w:t>
      </w:r>
    </w:p>
    <w:p w:rsidR="00823F75" w:rsidRDefault="00823F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Форма торгов: Редукцион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Times New Roman" w:hAnsi="Times New Roman"/>
          <w:b/>
          <w:bCs/>
          <w:sz w:val="24"/>
          <w:szCs w:val="24"/>
        </w:rPr>
        <w:t>1.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823F75" w:rsidRPr="00823F75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823F75" w:rsidRPr="00823F75" w:rsidRDefault="00823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3F75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823F75" w:rsidRPr="00823F75" w:rsidRDefault="00823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3F75">
              <w:rPr>
                <w:rFonts w:ascii="Times New Roman" w:hAnsi="Times New Roman"/>
                <w:sz w:val="24"/>
                <w:szCs w:val="24"/>
              </w:rPr>
              <w:t xml:space="preserve">Реализация (продажа) прав требования к ООО ПЧРБ Банк, к ООО "Промрегионбанк", к АКБ "ЕНИСЕЙ (ПАО), лот №1: Реализация (уступка) прав требования (Дебиторская задолженность) к Обществу с ограниченной ответственностью ПЧРБ Банк по Договору срочного депозита № ДД/06-0729 от 30.04.2014 на сумму 198 624 311 (сто девяносто восемь миллионов шестьсот двадцать четыре тысячи триста одиннадцать) рублей 47 копеек. </w:t>
            </w:r>
          </w:p>
        </w:tc>
      </w:tr>
    </w:tbl>
    <w:p w:rsidR="00823F75" w:rsidRDefault="00823F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2. Начальная цена договора: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23 814 493,07 руб. (без учёта НДС)</w:t>
      </w:r>
    </w:p>
    <w:p w:rsidR="00823F75" w:rsidRDefault="00823F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3. Извещение о проведении настоящей процедуры и документация были размещены «02» ноября 2017 года на сайте Единой электронной торговой площадки (АО «ЕЭТП»), по адресу в сети «Интернет»: https://com.roseltorg.ru.</w:t>
      </w:r>
    </w:p>
    <w:p w:rsidR="00823F75" w:rsidRDefault="00823F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4. Состав комиссии. </w:t>
      </w:r>
      <w:r>
        <w:rPr>
          <w:rFonts w:ascii="Times New Roman" w:hAnsi="Times New Roman"/>
          <w:sz w:val="24"/>
          <w:szCs w:val="24"/>
        </w:rPr>
        <w:br/>
        <w:t xml:space="preserve">На заседании комиссии (Комиссия), при рассмотрении заявок присутствовали: </w:t>
      </w:r>
      <w:r>
        <w:rPr>
          <w:rFonts w:ascii="Times New Roman" w:hAnsi="Times New Roman"/>
          <w:sz w:val="24"/>
          <w:szCs w:val="24"/>
        </w:rPr>
        <w:br/>
        <w:t xml:space="preserve">Председатель комиссии: Панкратова Галина Николаевна </w:t>
      </w:r>
      <w:r>
        <w:rPr>
          <w:rFonts w:ascii="Times New Roman" w:hAnsi="Times New Roman"/>
          <w:sz w:val="24"/>
          <w:szCs w:val="24"/>
        </w:rPr>
        <w:br/>
        <w:t>Секретарь комиссии: Апраксина Светлана Евгеньевна</w:t>
      </w:r>
    </w:p>
    <w:p w:rsidR="00823F75" w:rsidRDefault="00823F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5. По окончании срока подачи заявок до 10 часов 30 минут (время московское) «09» ноября 2017 года не подана ни одна заявка на участие в процедуре.</w:t>
      </w:r>
    </w:p>
    <w:p w:rsidR="00823F75" w:rsidRDefault="00823F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6. Комиссия приняла решение признать процедуру </w:t>
      </w:r>
      <w:r>
        <w:rPr>
          <w:rFonts w:ascii="Times New Roman" w:hAnsi="Times New Roman"/>
          <w:b/>
          <w:bCs/>
          <w:sz w:val="24"/>
          <w:szCs w:val="24"/>
        </w:rPr>
        <w:t>COM02111700063</w:t>
      </w:r>
      <w:r>
        <w:rPr>
          <w:rFonts w:ascii="Times New Roman" w:hAnsi="Times New Roman"/>
          <w:sz w:val="24"/>
          <w:szCs w:val="24"/>
        </w:rPr>
        <w:t xml:space="preserve"> несостоявшейся (</w:t>
      </w:r>
      <w:r>
        <w:rPr>
          <w:rFonts w:ascii="Times New Roman" w:hAnsi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/>
          <w:sz w:val="24"/>
          <w:szCs w:val="24"/>
        </w:rPr>
        <w:t>)</w:t>
      </w:r>
    </w:p>
    <w:p w:rsidR="00823F75" w:rsidRDefault="00823F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7. Настоящий протокол рассмотрении заявок на участие  направлен на сайт Единой электронной торговой площадки, по адресу в сети «Интернет»: </w:t>
      </w:r>
      <w:hyperlink w:anchor="https://com.roseltorg.ru" w:history="1">
        <w:r>
          <w:rPr>
            <w:rFonts w:ascii="Times New Roman" w:hAnsi="Times New Roman"/>
            <w:sz w:val="24"/>
            <w:szCs w:val="24"/>
          </w:rPr>
          <w:t>https://com.roseltorg.ru</w:t>
        </w:r>
      </w:hyperlink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85"/>
        <w:gridCol w:w="3421"/>
        <w:gridCol w:w="3421"/>
      </w:tblGrid>
      <w:tr w:rsidR="00823F75" w:rsidRPr="00823F75">
        <w:trPr>
          <w:cantSplit/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3F75" w:rsidRPr="00823F75" w:rsidRDefault="00823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3F75">
              <w:rPr>
                <w:rFonts w:ascii="Times New Roman" w:hAnsi="Times New Roman"/>
                <w:b/>
                <w:bCs/>
                <w:sz w:val="24"/>
                <w:szCs w:val="24"/>
              </w:rPr>
              <w:t>Члены аукционной комиссии, присутствующие на заседании:</w:t>
            </w:r>
          </w:p>
        </w:tc>
      </w:tr>
      <w:tr w:rsidR="00823F75" w:rsidRPr="00823F75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3F75" w:rsidRPr="00823F75" w:rsidRDefault="00823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3F75"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3F75" w:rsidRPr="00823F75" w:rsidRDefault="00823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3F75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3F75" w:rsidRPr="00823F75" w:rsidRDefault="00823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3F75">
              <w:rPr>
                <w:rFonts w:ascii="Times New Roman" w:hAnsi="Times New Roman"/>
                <w:b/>
                <w:bCs/>
                <w:sz w:val="24"/>
                <w:szCs w:val="24"/>
              </w:rPr>
              <w:t>/Панкратова Галина Николаевна/</w:t>
            </w:r>
          </w:p>
        </w:tc>
      </w:tr>
      <w:tr w:rsidR="00823F75" w:rsidRPr="00823F75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3F75" w:rsidRPr="00823F75" w:rsidRDefault="00823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3F75">
              <w:rPr>
                <w:rFonts w:ascii="Times New Roman" w:hAnsi="Times New Roman"/>
                <w:b/>
                <w:bCs/>
                <w:sz w:val="24"/>
                <w:szCs w:val="24"/>
              </w:rPr>
              <w:t>Секретарь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3F75" w:rsidRPr="00823F75" w:rsidRDefault="00823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3F75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3F75" w:rsidRPr="00823F75" w:rsidRDefault="00823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3F75">
              <w:rPr>
                <w:rFonts w:ascii="Times New Roman" w:hAnsi="Times New Roman"/>
                <w:b/>
                <w:bCs/>
                <w:sz w:val="24"/>
                <w:szCs w:val="24"/>
              </w:rPr>
              <w:t>/Апраксина Светлана Евгеньевна/</w:t>
            </w:r>
          </w:p>
        </w:tc>
      </w:tr>
    </w:tbl>
    <w:p w:rsidR="00823F75" w:rsidRDefault="00823F75"/>
    <w:sectPr w:rsidR="00823F75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29662B"/>
    <w:rsid w:val="0029662B"/>
    <w:rsid w:val="00823F75"/>
    <w:rsid w:val="00AE1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FRSD</Company>
  <LinksUpToDate>false</LinksUpToDate>
  <CharactersWithSpaces>1945</CharactersWithSpaces>
  <SharedDoc>false</SharedDoc>
  <HLinks>
    <vt:vector size="6" baseType="variant">
      <vt:variant>
        <vt:i4>458841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https://com.roseltorg.ru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voronovskaya.v</cp:lastModifiedBy>
  <cp:revision>2</cp:revision>
  <cp:lastPrinted>2017-11-09T12:48:00Z</cp:lastPrinted>
  <dcterms:created xsi:type="dcterms:W3CDTF">2017-11-09T13:16:00Z</dcterms:created>
  <dcterms:modified xsi:type="dcterms:W3CDTF">2017-11-09T13:16:00Z</dcterms:modified>
</cp:coreProperties>
</file>