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BE0AA" w14:textId="77777777"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COM18102300071</w:t>
      </w:r>
    </w:p>
    <w:p w14:paraId="2066D877" w14:textId="77777777"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663859" w14:paraId="2C89D33E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248B06B4" w14:textId="77777777" w:rsidR="00663859" w:rsidRPr="000047A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47AC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048CE715" w14:textId="77777777"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«31»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2023г.</w:t>
            </w:r>
          </w:p>
        </w:tc>
      </w:tr>
    </w:tbl>
    <w:p w14:paraId="3E79B75B" w14:textId="77777777"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5E7C02FC" w14:textId="77777777"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568B7116" w14:textId="77777777"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14:paraId="3E7E3647" w14:textId="77777777"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  <w:gridCol w:w="5132"/>
      </w:tblGrid>
      <w:tr w:rsidR="00663859" w:rsidRPr="00363C2F" w14:paraId="59D634B7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0AF5211B" w14:textId="77777777"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7903BE14" w14:textId="77777777" w:rsidR="00663859" w:rsidRPr="000047A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047AC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Денежных требований к Акционерному обществу «БРИГ» (ОГРН 1065190006991, ИНН 5190145360) из договора займа № МНТУ-20 от 18.02.2020 г. на сумму 39 097 863,01 из которых 32 000 000 (тридцать два миллиона рублей) 00 копеек – сумма займа, 7 097 863,01 (семь миллионов девяносто семь тысяч восемьсот шестьдесят три тысячи) рублей 01 копейка – сумма начисленных, но не оплаченных процентов.</w:t>
            </w:r>
            <w:proofErr w:type="gramEnd"/>
            <w:r w:rsidRPr="000047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0047AC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Решением Арбитражного суда Мурманской области от 25.03.2021 г. по делу № А42-667/2021 в отношении должника по договору займа - Акционерному обществу «БРИГ» (ОГРН 1065190006991, ИНН 5190145360), Адрес: 183027, г. Мурманск, ул. Академика Павлова, д.11) была введена процедура банкротства – наблюдение.</w:t>
            </w:r>
            <w:proofErr w:type="gramEnd"/>
            <w:r w:rsidRPr="000047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Временным управляющим утвержден </w:t>
            </w:r>
            <w:proofErr w:type="spellStart"/>
            <w:r w:rsidRPr="000047AC">
              <w:rPr>
                <w:rFonts w:ascii="Times New Roman" w:hAnsi="Times New Roman" w:cs="Times New Roman"/>
                <w:bCs/>
                <w:sz w:val="24"/>
                <w:szCs w:val="24"/>
              </w:rPr>
              <w:t>Ширшов</w:t>
            </w:r>
            <w:proofErr w:type="spellEnd"/>
            <w:r w:rsidRPr="000047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Виталий Сергеевич. Определением Арбитражного суда Мурманской области от 07.02.2023 по делу № А42-667-31/2021, права требования включены в третью очередь реестра требований кредиторов акционерного общества «Бриг» в размере 34 053 333,33 руб., в том числе 32 000 000 руб. – основной долг, 2 053 333,33 руб. – проценты за пользование займом</w:t>
            </w:r>
            <w:proofErr w:type="gramStart"/>
            <w:r w:rsidRPr="000047A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047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004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47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047A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0047AC">
              <w:rPr>
                <w:rFonts w:ascii="Times New Roman" w:hAnsi="Times New Roman" w:cs="Times New Roman"/>
                <w:sz w:val="24"/>
                <w:szCs w:val="24"/>
              </w:rPr>
              <w:t>Реализация Денежных требований к Акционерному обществу «БРИГ» (ОГРН 1065190006991, ИНН 5190145360) из договора займа № МНТУ-20 от 18.02.2020 г. на сумму 39 097 863,01 из которых 32 000 000 (тридцать два миллиона рублей) 00 копеек – сумма займа, 7 097 863,01 (семь миллионов девяносто семь тысяч восемьсот шестьдесят три тысячи) рублей 01 копейка – сумма начисленных, но не оплаченных процентов.</w:t>
            </w:r>
            <w:proofErr w:type="gramEnd"/>
            <w:r w:rsidRPr="00004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047AC">
              <w:rPr>
                <w:rFonts w:ascii="Times New Roman" w:hAnsi="Times New Roman" w:cs="Times New Roman"/>
                <w:sz w:val="24"/>
                <w:szCs w:val="24"/>
              </w:rPr>
              <w:t xml:space="preserve">Решением Арбитражного суда Мурманской области от 25.03.2021 г. по делу № А42-667/2021 в отношении должника по договору займа - Акционерному обществу «БРИГ» (ОГРН 1065190006991, ИНН 5190145360), Адрес: 183027, г. Мурманск, ул. Академика Павлова, д.11) была введена процедура банкротства – </w:t>
            </w:r>
            <w:r w:rsidRPr="00004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наблюдение.</w:t>
            </w:r>
            <w:proofErr w:type="gramEnd"/>
            <w:r w:rsidRPr="000047AC">
              <w:rPr>
                <w:rFonts w:ascii="Times New Roman" w:hAnsi="Times New Roman" w:cs="Times New Roman"/>
                <w:sz w:val="24"/>
                <w:szCs w:val="24"/>
              </w:rPr>
              <w:t xml:space="preserve"> Временным управляющим утвержден </w:t>
            </w:r>
            <w:proofErr w:type="spellStart"/>
            <w:r w:rsidRPr="000047AC">
              <w:rPr>
                <w:rFonts w:ascii="Times New Roman" w:hAnsi="Times New Roman" w:cs="Times New Roman"/>
                <w:sz w:val="24"/>
                <w:szCs w:val="24"/>
              </w:rPr>
              <w:t>Ширшов</w:t>
            </w:r>
            <w:proofErr w:type="spellEnd"/>
            <w:r w:rsidRPr="000047AC">
              <w:rPr>
                <w:rFonts w:ascii="Times New Roman" w:hAnsi="Times New Roman" w:cs="Times New Roman"/>
                <w:sz w:val="24"/>
                <w:szCs w:val="24"/>
              </w:rPr>
              <w:t xml:space="preserve"> Виталий Сергеевич. Определением Арбитражного суда Мурманской области от 07.02.2023 по делу № А42-667-31/2021, права требования включены в третью очередь реестра требований кредиторов акционерного общества «Бриг» в размере 34 053 333,33 руб., в том числе 32 000 000 руб. – основной долг, 2 053 333,33 руб. – проценты за пользование займом.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1FA00B17" w14:textId="77777777" w:rsidR="00663859" w:rsidRPr="000047AC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B135A3" w14:textId="77777777"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6369EE" w14:textId="77777777"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183 966,47 RUB</w:t>
      </w:r>
    </w:p>
    <w:p w14:paraId="76E3C6BE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«18» октября 2023г.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14:paraId="1B4C6DD2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«31» октября 2023г.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14:paraId="5E1DE26F" w14:textId="35C79417" w:rsidR="00FC518F" w:rsidRPr="000047AC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6" w:history="1">
        <w:r w:rsidR="000047AC" w:rsidRPr="00DB71C0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14:paraId="36511E3E" w14:textId="77777777" w:rsidR="000047AC" w:rsidRDefault="000047AC" w:rsidP="000047A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4A5DECF" w14:textId="77777777" w:rsidR="000047AC" w:rsidRPr="000047AC" w:rsidRDefault="000047AC" w:rsidP="000047A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047AC"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Pr="000047AC">
        <w:rPr>
          <w:rFonts w:ascii="Times New Roman" w:hAnsi="Times New Roman" w:cs="Times New Roman"/>
          <w:sz w:val="24"/>
          <w:szCs w:val="24"/>
        </w:rPr>
        <w:tab/>
        <w:t>_______________________</w:t>
      </w:r>
      <w:r w:rsidRPr="000047AC">
        <w:rPr>
          <w:rFonts w:ascii="Times New Roman" w:hAnsi="Times New Roman" w:cs="Times New Roman"/>
          <w:sz w:val="24"/>
          <w:szCs w:val="24"/>
        </w:rPr>
        <w:tab/>
        <w:t>Панкратова Галина Николаевна</w:t>
      </w:r>
    </w:p>
    <w:p w14:paraId="1A61A99B" w14:textId="77777777" w:rsidR="000047AC" w:rsidRPr="000047AC" w:rsidRDefault="000047AC" w:rsidP="000047A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177E017" w14:textId="2FB46345" w:rsidR="000047AC" w:rsidRPr="003C2761" w:rsidRDefault="000047AC" w:rsidP="000047A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047AC">
        <w:rPr>
          <w:rFonts w:ascii="Times New Roman" w:hAnsi="Times New Roman" w:cs="Times New Roman"/>
          <w:sz w:val="24"/>
          <w:szCs w:val="24"/>
        </w:rPr>
        <w:t>Член комиссии</w:t>
      </w:r>
      <w:r w:rsidRPr="000047AC">
        <w:rPr>
          <w:rFonts w:ascii="Times New Roman" w:hAnsi="Times New Roman" w:cs="Times New Roman"/>
          <w:sz w:val="24"/>
          <w:szCs w:val="24"/>
        </w:rPr>
        <w:tab/>
        <w:t xml:space="preserve">       ________________________</w:t>
      </w:r>
      <w:r w:rsidRPr="000047AC">
        <w:rPr>
          <w:rFonts w:ascii="Times New Roman" w:hAnsi="Times New Roman" w:cs="Times New Roman"/>
          <w:sz w:val="24"/>
          <w:szCs w:val="24"/>
        </w:rPr>
        <w:tab/>
        <w:t>Якушева Светлана Сергеевна</w:t>
      </w:r>
    </w:p>
    <w:sectPr w:rsidR="000047AC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3859"/>
    <w:rsid w:val="000047AC"/>
    <w:rsid w:val="00141C2D"/>
    <w:rsid w:val="00160231"/>
    <w:rsid w:val="002E061B"/>
    <w:rsid w:val="00363C2F"/>
    <w:rsid w:val="003C2761"/>
    <w:rsid w:val="00663859"/>
    <w:rsid w:val="008316FC"/>
    <w:rsid w:val="00855AD8"/>
    <w:rsid w:val="008E7C24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08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047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.roseltorg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Сочилов</cp:lastModifiedBy>
  <cp:revision>6</cp:revision>
  <dcterms:created xsi:type="dcterms:W3CDTF">2018-06-04T06:31:00Z</dcterms:created>
  <dcterms:modified xsi:type="dcterms:W3CDTF">2023-10-31T12:40:00Z</dcterms:modified>
</cp:coreProperties>
</file>